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 w:cs="Times New Roman" w:asciiTheme="minorEastAsia" w:hAnsiTheme="minorEastAsia"/>
          <w:bCs/>
          <w:color w:val="000000"/>
          <w:kern w:val="44"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Cs/>
          <w:color w:val="000000"/>
          <w:kern w:val="44"/>
          <w:sz w:val="24"/>
          <w:szCs w:val="24"/>
          <w:lang w:eastAsia="zh-CN"/>
        </w:rPr>
        <w:t>附件</w:t>
      </w:r>
      <w:r>
        <w:rPr>
          <w:rFonts w:hint="eastAsia" w:cs="Times New Roman" w:asciiTheme="minorEastAsia" w:hAnsiTheme="minorEastAsia"/>
          <w:bCs/>
          <w:color w:val="000000"/>
          <w:kern w:val="44"/>
          <w:sz w:val="24"/>
          <w:szCs w:val="24"/>
          <w:lang w:val="en-US" w:eastAsia="zh-CN"/>
        </w:rPr>
        <w:t>3：简历设计制作大赛决赛评分标准</w:t>
      </w:r>
    </w:p>
    <w:p>
      <w:pPr>
        <w:jc w:val="center"/>
        <w:rPr>
          <w:b/>
          <w:bCs/>
          <w:sz w:val="24"/>
          <w:szCs w:val="24"/>
        </w:rPr>
      </w:pPr>
      <w:bookmarkStart w:id="0" w:name="_Toc4833"/>
      <w:r>
        <w:rPr>
          <w:rFonts w:hint="eastAsia"/>
          <w:b/>
          <w:bCs/>
          <w:sz w:val="24"/>
          <w:szCs w:val="24"/>
        </w:rPr>
        <w:t>湖北汽车工业学院“</w:t>
      </w:r>
      <w:r>
        <w:rPr>
          <w:rFonts w:hint="eastAsia"/>
          <w:b/>
          <w:bCs/>
          <w:sz w:val="24"/>
          <w:szCs w:val="24"/>
          <w:lang w:eastAsia="zh-CN"/>
        </w:rPr>
        <w:t>宇通</w:t>
      </w:r>
      <w:r>
        <w:rPr>
          <w:rFonts w:hint="eastAsia"/>
          <w:b/>
          <w:bCs/>
          <w:sz w:val="24"/>
          <w:szCs w:val="24"/>
        </w:rPr>
        <w:t>”简历设计制作大赛</w:t>
      </w:r>
    </w:p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评分卡（初赛）</w:t>
      </w:r>
      <w:bookmarkEnd w:id="0"/>
    </w:p>
    <w:p>
      <w:pPr>
        <w:spacing w:line="360" w:lineRule="auto"/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评委姓名：____________________          </w:t>
      </w:r>
      <w:r>
        <w:rPr>
          <w:rFonts w:hint="eastAsia" w:ascii="宋体" w:hAnsi="宋体"/>
          <w:b/>
          <w:bCs/>
          <w:sz w:val="24"/>
          <w:szCs w:val="24"/>
        </w:rPr>
        <w:t>选手编号___</w:t>
      </w:r>
      <w:r>
        <w:rPr>
          <w:rFonts w:hint="eastAsia" w:ascii="宋体" w:hAnsi="宋体"/>
          <w:b/>
          <w:sz w:val="24"/>
          <w:szCs w:val="24"/>
        </w:rPr>
        <w:t>______________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835"/>
        <w:gridCol w:w="4304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Align w:val="center"/>
          </w:tcPr>
          <w:p>
            <w:pPr>
              <w:jc w:val="center"/>
            </w:pPr>
            <w:r>
              <w:t>组成部分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</w:pPr>
            <w:r>
              <w:t>分值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</w:pPr>
            <w:r>
              <w:t>评分要素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</w:pPr>
            <w: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077" w:type="dxa"/>
            <w:vMerge w:val="restart"/>
            <w:vAlign w:val="center"/>
          </w:tcPr>
          <w:p>
            <w:pPr>
              <w:jc w:val="center"/>
            </w:pPr>
            <w:r>
              <w:t>内容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50</w:t>
            </w:r>
            <w:r>
              <w:rPr>
                <w:rFonts w:hint="eastAsia"/>
              </w:rPr>
              <w:t>分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</w:pPr>
            <w:r>
              <w:t>主题突出</w:t>
            </w:r>
            <w:r>
              <w:rPr>
                <w:rFonts w:hint="eastAsia"/>
              </w:rPr>
              <w:t>、</w:t>
            </w:r>
            <w:r>
              <w:t>内容完整</w:t>
            </w:r>
            <w:r>
              <w:rPr>
                <w:rFonts w:hint="eastAsia"/>
              </w:rPr>
              <w:t>:作品内容能够清晰、准确地表达并在线素材的精要；整部作品能覆盖素材的主要内容。</w:t>
            </w:r>
          </w:p>
        </w:tc>
        <w:tc>
          <w:tcPr>
            <w:tcW w:w="20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41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50</w:t>
            </w:r>
            <w:r>
              <w:t>分</w:t>
            </w:r>
            <w:r>
              <w:rPr>
                <w:rFonts w:hint="eastAsia"/>
              </w:rPr>
              <w:t xml:space="preserve">  很好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  <w:lang w:val="en-US" w:eastAsia="zh-CN"/>
              </w:rPr>
              <w:t>31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40</w:t>
            </w:r>
            <w:r>
              <w:rPr>
                <w:rFonts w:hint="eastAsia"/>
              </w:rPr>
              <w:t>分  好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分  一般</w:t>
            </w:r>
          </w:p>
          <w:p>
            <w:pPr>
              <w:jc w:val="center"/>
            </w:pPr>
            <w:r>
              <w:rPr>
                <w:rFonts w:hint="eastAsia"/>
              </w:rPr>
              <w:t>0-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  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07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04" w:type="dxa"/>
            <w:vAlign w:val="center"/>
          </w:tcPr>
          <w:p>
            <w:pPr>
              <w:jc w:val="center"/>
            </w:pPr>
            <w:r>
              <w:t>结构合理</w:t>
            </w:r>
            <w:r>
              <w:rPr>
                <w:rFonts w:hint="eastAsia"/>
              </w:rPr>
              <w:t>、逻辑顺畅：内容具有层次性和连贯性；逻辑顺畅，过渡恰当；整体风格统一流畅、协调。</w:t>
            </w:r>
          </w:p>
        </w:tc>
        <w:tc>
          <w:tcPr>
            <w:tcW w:w="20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07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04" w:type="dxa"/>
            <w:vAlign w:val="center"/>
          </w:tcPr>
          <w:p>
            <w:pPr>
              <w:jc w:val="center"/>
            </w:pPr>
            <w:r>
              <w:t>紧扣主题</w:t>
            </w:r>
            <w:r>
              <w:rPr>
                <w:rFonts w:hint="eastAsia"/>
              </w:rPr>
              <w:t>：</w:t>
            </w:r>
            <w:r>
              <w:t>模板</w:t>
            </w:r>
            <w:r>
              <w:rPr>
                <w:rFonts w:hint="eastAsia"/>
              </w:rPr>
              <w:t>、</w:t>
            </w:r>
            <w:r>
              <w:t>版式</w:t>
            </w:r>
            <w:r>
              <w:rPr>
                <w:rFonts w:hint="eastAsia"/>
              </w:rPr>
              <w:t>、</w:t>
            </w:r>
            <w:r>
              <w:t>作品的表现方式能够恰当地表现主题内容</w:t>
            </w:r>
            <w:r>
              <w:rPr>
                <w:rFonts w:hint="eastAsia"/>
              </w:rPr>
              <w:t>。</w:t>
            </w:r>
          </w:p>
        </w:tc>
        <w:tc>
          <w:tcPr>
            <w:tcW w:w="20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077" w:type="dxa"/>
            <w:vMerge w:val="restart"/>
            <w:vAlign w:val="center"/>
          </w:tcPr>
          <w:p>
            <w:pPr>
              <w:jc w:val="center"/>
            </w:pPr>
            <w:r>
              <w:t>效果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分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</w:pPr>
            <w:r>
              <w:t>整体界面美观</w:t>
            </w:r>
            <w:r>
              <w:rPr>
                <w:rFonts w:hint="eastAsia"/>
              </w:rPr>
              <w:t>，</w:t>
            </w:r>
            <w:r>
              <w:t>布局合理</w:t>
            </w:r>
            <w:r>
              <w:rPr>
                <w:rFonts w:hint="eastAsia"/>
              </w:rPr>
              <w:t>，</w:t>
            </w:r>
            <w:r>
              <w:t>层次分明</w:t>
            </w:r>
            <w:r>
              <w:rPr>
                <w:rFonts w:hint="eastAsia"/>
              </w:rPr>
              <w:t>，</w:t>
            </w:r>
            <w:r>
              <w:t>模板及版式设计生动活泼</w:t>
            </w:r>
            <w:r>
              <w:rPr>
                <w:rFonts w:hint="eastAsia"/>
              </w:rPr>
              <w:t>，</w:t>
            </w:r>
            <w:r>
              <w:t>富有新意</w:t>
            </w:r>
            <w:r>
              <w:rPr>
                <w:rFonts w:hint="eastAsia"/>
              </w:rPr>
              <w:t>，</w:t>
            </w:r>
            <w:r>
              <w:t>总体视觉效果好</w:t>
            </w:r>
            <w:r>
              <w:rPr>
                <w:rFonts w:hint="eastAsia"/>
              </w:rPr>
              <w:t>，</w:t>
            </w:r>
            <w:r>
              <w:t>有较强的表现力和感染力</w:t>
            </w:r>
            <w:r>
              <w:rPr>
                <w:rFonts w:hint="eastAsia"/>
              </w:rPr>
              <w:t>。</w:t>
            </w:r>
          </w:p>
        </w:tc>
        <w:tc>
          <w:tcPr>
            <w:tcW w:w="20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16-20</w:t>
            </w:r>
            <w:r>
              <w:t>分</w:t>
            </w:r>
            <w:r>
              <w:rPr>
                <w:rFonts w:hint="eastAsia"/>
              </w:rPr>
              <w:t xml:space="preserve">  很好</w:t>
            </w:r>
          </w:p>
          <w:p>
            <w:pPr>
              <w:jc w:val="center"/>
            </w:pPr>
            <w:r>
              <w:rPr>
                <w:rFonts w:hint="eastAsia"/>
              </w:rPr>
              <w:t>11-15分  好</w:t>
            </w:r>
          </w:p>
          <w:p>
            <w:pPr>
              <w:jc w:val="center"/>
            </w:pPr>
            <w:r>
              <w:rPr>
                <w:rFonts w:hint="eastAsia"/>
              </w:rPr>
              <w:t>6-10分  一般</w:t>
            </w:r>
          </w:p>
          <w:p>
            <w:pPr>
              <w:jc w:val="center"/>
            </w:pPr>
            <w:r>
              <w:rPr>
                <w:rFonts w:hint="eastAsia"/>
              </w:rPr>
              <w:t>0-5分  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7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04" w:type="dxa"/>
            <w:vAlign w:val="center"/>
          </w:tcPr>
          <w:p>
            <w:pPr>
              <w:jc w:val="center"/>
            </w:pPr>
            <w:r>
              <w:t>作品中色彩搭配合理协调</w:t>
            </w:r>
            <w:r>
              <w:rPr>
                <w:rFonts w:hint="eastAsia"/>
              </w:rPr>
              <w:t>，</w:t>
            </w:r>
            <w:r>
              <w:t>表现风格引人入胜</w:t>
            </w:r>
            <w:r>
              <w:rPr>
                <w:rFonts w:hint="eastAsia"/>
              </w:rPr>
              <w:t>；</w:t>
            </w:r>
            <w:r>
              <w:t>文字清晰</w:t>
            </w:r>
            <w:r>
              <w:rPr>
                <w:rFonts w:hint="eastAsia"/>
              </w:rPr>
              <w:t>，</w:t>
            </w:r>
            <w:r>
              <w:t>字体设计恰当</w:t>
            </w:r>
            <w:r>
              <w:rPr>
                <w:rFonts w:hint="eastAsia"/>
              </w:rPr>
              <w:t>。</w:t>
            </w:r>
          </w:p>
        </w:tc>
        <w:tc>
          <w:tcPr>
            <w:tcW w:w="20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Align w:val="center"/>
          </w:tcPr>
          <w:p>
            <w:pPr>
              <w:jc w:val="center"/>
            </w:pPr>
            <w:r>
              <w:t>创意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</w:pPr>
            <w:r>
              <w:t>整体布局风格</w:t>
            </w:r>
            <w:r>
              <w:rPr>
                <w:rFonts w:hint="eastAsia"/>
              </w:rPr>
              <w:t>（包括模板设计、版式安排、色彩搭配等）立意新颖，构思独特，设计巧妙，具有想象力和表现力。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12-15</w:t>
            </w:r>
            <w:r>
              <w:t>分</w:t>
            </w:r>
            <w:r>
              <w:rPr>
                <w:rFonts w:hint="eastAsia"/>
              </w:rPr>
              <w:t xml:space="preserve">  很好</w:t>
            </w:r>
          </w:p>
          <w:p>
            <w:pPr>
              <w:jc w:val="center"/>
            </w:pPr>
            <w:r>
              <w:rPr>
                <w:rFonts w:hint="eastAsia"/>
              </w:rPr>
              <w:t>7-11分  好</w:t>
            </w:r>
          </w:p>
          <w:p>
            <w:pPr>
              <w:jc w:val="center"/>
            </w:pPr>
            <w:r>
              <w:rPr>
                <w:rFonts w:hint="eastAsia"/>
              </w:rPr>
              <w:t>4-6分  一般</w:t>
            </w:r>
          </w:p>
          <w:p>
            <w:pPr>
              <w:jc w:val="center"/>
            </w:pPr>
            <w:r>
              <w:rPr>
                <w:rFonts w:hint="eastAsia"/>
              </w:rPr>
              <w:t>0-3分  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6384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ind w:firstLine="480" w:firstLineChars="200"/>
        <w:rPr>
          <w:rFonts w:hint="eastAsia" w:cs="Times New Roman" w:asciiTheme="minorEastAsia" w:hAnsiTheme="minorEastAsia"/>
          <w:bCs/>
          <w:color w:val="000000"/>
          <w:kern w:val="44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bCs/>
          <w:sz w:val="24"/>
          <w:szCs w:val="24"/>
        </w:rPr>
      </w:pPr>
      <w:bookmarkStart w:id="1" w:name="_Toc5538"/>
      <w:r>
        <w:rPr>
          <w:rFonts w:hint="eastAsia"/>
          <w:b/>
          <w:bCs/>
          <w:sz w:val="24"/>
          <w:szCs w:val="24"/>
        </w:rPr>
        <w:t>湖北汽车工业学院“</w:t>
      </w:r>
      <w:r>
        <w:rPr>
          <w:rFonts w:hint="eastAsia"/>
          <w:b/>
          <w:bCs/>
          <w:sz w:val="24"/>
          <w:szCs w:val="24"/>
          <w:lang w:eastAsia="zh-CN"/>
        </w:rPr>
        <w:t>宇通</w:t>
      </w:r>
      <w:r>
        <w:rPr>
          <w:rFonts w:hint="eastAsia"/>
          <w:b/>
          <w:bCs/>
          <w:sz w:val="24"/>
          <w:szCs w:val="24"/>
        </w:rPr>
        <w:t>”简历设计制作大赛</w:t>
      </w:r>
    </w:p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评分卡（复赛）</w:t>
      </w:r>
      <w:bookmarkEnd w:id="1"/>
    </w:p>
    <w:p>
      <w:pPr>
        <w:jc w:val="center"/>
        <w:rPr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评委姓名：____________________          </w:t>
      </w:r>
      <w:r>
        <w:rPr>
          <w:rFonts w:hint="eastAsia" w:ascii="宋体" w:hAnsi="宋体"/>
          <w:b/>
          <w:bCs/>
          <w:sz w:val="24"/>
          <w:szCs w:val="24"/>
        </w:rPr>
        <w:t>选手编号___</w:t>
      </w:r>
      <w:r>
        <w:rPr>
          <w:rFonts w:hint="eastAsia" w:ascii="宋体" w:hAnsi="宋体"/>
          <w:b/>
          <w:sz w:val="24"/>
          <w:szCs w:val="24"/>
        </w:rPr>
        <w:t>______________</w:t>
      </w:r>
    </w:p>
    <w:tbl>
      <w:tblPr>
        <w:tblStyle w:val="3"/>
        <w:tblpPr w:leftFromText="180" w:rightFromText="180" w:vertAnchor="text" w:horzAnchor="page" w:tblpX="1791" w:tblpY="417"/>
        <w:tblOverlap w:val="never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313"/>
        <w:gridCol w:w="3903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63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评分项目（100分）</w:t>
            </w:r>
          </w:p>
        </w:tc>
        <w:tc>
          <w:tcPr>
            <w:tcW w:w="3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具体要求</w:t>
            </w: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</w:trPr>
        <w:tc>
          <w:tcPr>
            <w:tcW w:w="863" w:type="dxa"/>
            <w:textDirection w:val="tbRlV"/>
          </w:tcPr>
          <w:p>
            <w:pPr>
              <w:spacing w:line="360" w:lineRule="auto"/>
              <w:ind w:left="113" w:right="113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40"/>
              </w:rPr>
              <w:t>线上</w:t>
            </w:r>
          </w:p>
        </w:tc>
        <w:tc>
          <w:tcPr>
            <w:tcW w:w="2313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网络投票（40分）</w:t>
            </w:r>
          </w:p>
        </w:tc>
        <w:tc>
          <w:tcPr>
            <w:tcW w:w="3903" w:type="dxa"/>
            <w:vAlign w:val="center"/>
          </w:tcPr>
          <w:p>
            <w:pPr>
              <w:widowControl/>
              <w:tabs>
                <w:tab w:val="left" w:pos="28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①存在恶性刷票行为</w:t>
            </w:r>
          </w:p>
          <w:p>
            <w:pPr>
              <w:widowControl/>
              <w:tabs>
                <w:tab w:val="left" w:pos="28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②未及时提交自己作品参与网络投票</w:t>
            </w:r>
          </w:p>
          <w:p>
            <w:pPr>
              <w:widowControl/>
              <w:tabs>
                <w:tab w:val="left" w:pos="28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违反上述两项任一一项取消该项成绩</w:t>
            </w:r>
          </w:p>
          <w:p>
            <w:pPr>
              <w:widowControl/>
              <w:tabs>
                <w:tab w:val="left" w:pos="28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fldChar w:fldCharType="begin"/>
            </w:r>
            <w:r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Cs w:val="21"/>
              </w:rPr>
              <w:instrText xml:space="preserve">= 3 \* GB3</w:instrText>
            </w:r>
            <w:r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/>
                <w:kern w:val="0"/>
                <w:szCs w:val="21"/>
              </w:rPr>
              <w:t>③</w:t>
            </w:r>
            <w:r>
              <w:rPr>
                <w:rFonts w:ascii="宋体" w:hAnsi="宋体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/>
                <w:kern w:val="0"/>
                <w:szCs w:val="21"/>
              </w:rPr>
              <w:t>该项</w:t>
            </w:r>
            <w:r>
              <w:rPr>
                <w:rFonts w:ascii="宋体" w:hAnsi="宋体"/>
                <w:kern w:val="0"/>
                <w:szCs w:val="21"/>
              </w:rPr>
              <w:t>分数=选手得票数</w:t>
            </w:r>
            <w:r>
              <w:rPr>
                <w:rFonts w:hint="eastAsia" w:ascii="宋体" w:hAnsi="宋体"/>
                <w:kern w:val="0"/>
                <w:szCs w:val="21"/>
              </w:rPr>
              <w:t>/总票数</w:t>
            </w:r>
            <w:r>
              <w:rPr>
                <w:rFonts w:ascii="宋体" w:hAnsi="宋体"/>
                <w:kern w:val="0"/>
                <w:szCs w:val="21"/>
              </w:rPr>
              <w:t>*40</w:t>
            </w:r>
          </w:p>
        </w:tc>
        <w:tc>
          <w:tcPr>
            <w:tcW w:w="1301" w:type="dxa"/>
            <w:vAlign w:val="center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63" w:type="dxa"/>
            <w:vMerge w:val="restart"/>
          </w:tcPr>
          <w:p>
            <w:pPr>
              <w:spacing w:line="360" w:lineRule="auto"/>
              <w:rPr>
                <w:rFonts w:ascii="宋体" w:hAnsi="宋体"/>
                <w:b/>
                <w:bCs/>
                <w:spacing w:val="1000"/>
                <w:kern w:val="0"/>
                <w:sz w:val="40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pacing w:val="1000"/>
                <w:kern w:val="0"/>
                <w:sz w:val="40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pacing w:val="1000"/>
                <w:kern w:val="0"/>
                <w:sz w:val="40"/>
              </w:rPr>
            </w:pPr>
            <w:r>
              <w:rPr>
                <w:rFonts w:hint="eastAsia" w:ascii="宋体" w:hAnsi="宋体"/>
                <w:b/>
                <w:bCs/>
                <w:spacing w:val="1000"/>
                <w:kern w:val="0"/>
                <w:sz w:val="40"/>
              </w:rPr>
              <w:t>线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pacing w:val="1000"/>
                <w:kern w:val="0"/>
                <w:sz w:val="40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pacing w:val="1000"/>
                <w:kern w:val="0"/>
                <w:sz w:val="40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pacing w:val="1000"/>
                <w:kern w:val="0"/>
                <w:sz w:val="40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pacing w:val="1000"/>
                <w:kern w:val="0"/>
                <w:sz w:val="40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pacing w:val="1000"/>
                <w:kern w:val="0"/>
                <w:sz w:val="40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pacing w:val="1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1000"/>
                <w:kern w:val="0"/>
                <w:sz w:val="40"/>
              </w:rPr>
              <w:t>下</w:t>
            </w:r>
          </w:p>
        </w:tc>
        <w:tc>
          <w:tcPr>
            <w:tcW w:w="2313" w:type="dxa"/>
            <w:vAlign w:val="center"/>
          </w:tcPr>
          <w:p>
            <w:pPr>
              <w:spacing w:line="360" w:lineRule="auto"/>
              <w:rPr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内容充实度（10分）</w:t>
            </w:r>
          </w:p>
        </w:tc>
        <w:tc>
          <w:tcPr>
            <w:tcW w:w="3903" w:type="dxa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tabs>
                <w:tab w:val="left" w:pos="28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个人信息齐全  （5分）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tabs>
                <w:tab w:val="left" w:pos="28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求职意向、教育背景、工作经历等内容充足 （5分）</w:t>
            </w:r>
          </w:p>
        </w:tc>
        <w:tc>
          <w:tcPr>
            <w:tcW w:w="1301" w:type="dxa"/>
            <w:vAlign w:val="center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863" w:type="dxa"/>
            <w:vMerge w:val="continue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313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技术含量（30）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903" w:type="dxa"/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作品中使用了文本、图片、表格、图表、图形等表现工具，但不是必选项（10分）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作品中使用的上述功能经过优化处理，可以载入迅速（10分）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整部作品的播放流畅、运行稳定、无故障（10分）</w:t>
            </w: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863" w:type="dxa"/>
            <w:vMerge w:val="continue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313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简历美观（共20分）</w:t>
            </w:r>
          </w:p>
          <w:p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903" w:type="dxa"/>
            <w:vAlign w:val="center"/>
          </w:tcPr>
          <w:p>
            <w:pPr>
              <w:pStyle w:val="5"/>
              <w:widowControl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创意与设计（色彩搭配和谐）  （10分）</w:t>
            </w:r>
          </w:p>
          <w:p>
            <w:pPr>
              <w:pStyle w:val="5"/>
              <w:widowControl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简历版式（文字与图片比例合理，布局完整协调）（10分）</w:t>
            </w: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rPr>
                <w:szCs w:val="28"/>
              </w:rPr>
            </w:pPr>
          </w:p>
          <w:p>
            <w:pPr>
              <w:spacing w:line="360" w:lineRule="auto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863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313" w:type="dxa"/>
            <w:vAlign w:val="center"/>
          </w:tcPr>
          <w:p>
            <w:pPr>
              <w:spacing w:line="360" w:lineRule="auto"/>
              <w:jc w:val="center"/>
              <w:rPr>
                <w:rFonts w:ascii="楷体_GB2312"/>
                <w:color w:val="00000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整体效果（10分）</w:t>
            </w:r>
          </w:p>
        </w:tc>
        <w:tc>
          <w:tcPr>
            <w:tcW w:w="3903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评委根据选手的简历的整体效果和临场表现做出综合评价。</w:t>
            </w: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63" w:type="dxa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总  分</w:t>
            </w:r>
          </w:p>
        </w:tc>
        <w:tc>
          <w:tcPr>
            <w:tcW w:w="5204" w:type="dxa"/>
            <w:gridSpan w:val="2"/>
            <w:vAlign w:val="center"/>
          </w:tcPr>
          <w:p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bCs/>
          <w:sz w:val="24"/>
          <w:szCs w:val="24"/>
        </w:rPr>
      </w:pPr>
      <w:bookmarkStart w:id="2" w:name="_Toc14134"/>
      <w:r>
        <w:rPr>
          <w:rFonts w:hint="eastAsia"/>
          <w:b/>
          <w:bCs/>
          <w:sz w:val="24"/>
          <w:szCs w:val="24"/>
        </w:rPr>
        <w:t>湖北汽车工业学院“</w:t>
      </w:r>
      <w:r>
        <w:rPr>
          <w:rFonts w:hint="eastAsia"/>
          <w:b/>
          <w:bCs/>
          <w:sz w:val="24"/>
          <w:szCs w:val="24"/>
          <w:lang w:eastAsia="zh-CN"/>
        </w:rPr>
        <w:t>宇通</w:t>
      </w:r>
      <w:r>
        <w:rPr>
          <w:rFonts w:hint="eastAsia"/>
          <w:b/>
          <w:bCs/>
          <w:sz w:val="24"/>
          <w:szCs w:val="24"/>
        </w:rPr>
        <w:t>”简历设计制作大赛</w:t>
      </w:r>
    </w:p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评分卡（决赛）</w:t>
      </w:r>
      <w:bookmarkEnd w:id="2"/>
    </w:p>
    <w:p>
      <w:pPr>
        <w:jc w:val="center"/>
        <w:rPr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评委姓名：____________________         </w:t>
      </w:r>
      <w:r>
        <w:rPr>
          <w:rFonts w:hint="eastAsia" w:ascii="宋体" w:hAnsi="宋体"/>
          <w:b/>
          <w:bCs/>
          <w:sz w:val="24"/>
          <w:szCs w:val="24"/>
        </w:rPr>
        <w:t>选手编号___</w:t>
      </w:r>
      <w:r>
        <w:rPr>
          <w:rFonts w:hint="eastAsia" w:ascii="宋体" w:hAnsi="宋体"/>
          <w:b/>
          <w:sz w:val="24"/>
          <w:szCs w:val="24"/>
        </w:rPr>
        <w:t>____________</w:t>
      </w:r>
      <w:r>
        <w:rPr>
          <w:rFonts w:hint="eastAsia" w:ascii="宋体" w:hAnsi="宋体"/>
          <w:b/>
          <w:bCs/>
          <w:sz w:val="24"/>
          <w:szCs w:val="24"/>
        </w:rPr>
        <w:t>___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835"/>
        <w:gridCol w:w="4304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Align w:val="center"/>
          </w:tcPr>
          <w:p>
            <w:pPr>
              <w:jc w:val="center"/>
            </w:pPr>
            <w:r>
              <w:t>组成部分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</w:pPr>
            <w:r>
              <w:t>分值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</w:pPr>
            <w:r>
              <w:t>评分要素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</w:pPr>
            <w: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077" w:type="dxa"/>
            <w:vMerge w:val="restart"/>
            <w:vAlign w:val="center"/>
          </w:tcPr>
          <w:p>
            <w:pPr>
              <w:jc w:val="center"/>
            </w:pPr>
            <w:r>
              <w:t>内容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40分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</w:pPr>
            <w:r>
              <w:t>主题突出</w:t>
            </w:r>
            <w:r>
              <w:rPr>
                <w:rFonts w:hint="eastAsia"/>
              </w:rPr>
              <w:t>、</w:t>
            </w:r>
            <w:r>
              <w:t>内容完整</w:t>
            </w:r>
            <w:r>
              <w:rPr>
                <w:rFonts w:hint="eastAsia"/>
              </w:rPr>
              <w:t>:作品内容能够清晰、准确地表达并在线素材的精要；整部作品能覆盖素材的主要内容。</w:t>
            </w:r>
          </w:p>
        </w:tc>
        <w:tc>
          <w:tcPr>
            <w:tcW w:w="20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31-40</w:t>
            </w:r>
            <w:r>
              <w:t>分</w:t>
            </w:r>
            <w:r>
              <w:rPr>
                <w:rFonts w:hint="eastAsia"/>
              </w:rPr>
              <w:t xml:space="preserve">  很好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21-30分  好</w:t>
            </w:r>
          </w:p>
          <w:p>
            <w:pPr>
              <w:jc w:val="center"/>
            </w:pPr>
            <w:r>
              <w:rPr>
                <w:rFonts w:hint="eastAsia"/>
              </w:rPr>
              <w:t>11-20分  一般</w:t>
            </w:r>
          </w:p>
          <w:p>
            <w:pPr>
              <w:jc w:val="center"/>
            </w:pPr>
            <w:r>
              <w:rPr>
                <w:rFonts w:hint="eastAsia"/>
              </w:rPr>
              <w:t>0-10分  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07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04" w:type="dxa"/>
            <w:vAlign w:val="center"/>
          </w:tcPr>
          <w:p>
            <w:pPr>
              <w:jc w:val="center"/>
            </w:pPr>
            <w:r>
              <w:t>结构合理</w:t>
            </w:r>
            <w:r>
              <w:rPr>
                <w:rFonts w:hint="eastAsia"/>
              </w:rPr>
              <w:t>、逻辑顺畅：内容具有层次性和连贯性；逻辑顺畅，过渡恰当；整体风格统一流畅、协调。</w:t>
            </w:r>
          </w:p>
        </w:tc>
        <w:tc>
          <w:tcPr>
            <w:tcW w:w="20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07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04" w:type="dxa"/>
            <w:vAlign w:val="center"/>
          </w:tcPr>
          <w:p>
            <w:pPr>
              <w:jc w:val="center"/>
            </w:pPr>
            <w:r>
              <w:t>紧扣主题</w:t>
            </w:r>
            <w:r>
              <w:rPr>
                <w:rFonts w:hint="eastAsia"/>
              </w:rPr>
              <w:t>：</w:t>
            </w:r>
            <w:r>
              <w:t>模板</w:t>
            </w:r>
            <w:r>
              <w:rPr>
                <w:rFonts w:hint="eastAsia"/>
              </w:rPr>
              <w:t>、</w:t>
            </w:r>
            <w:r>
              <w:t>版式</w:t>
            </w:r>
            <w:r>
              <w:rPr>
                <w:rFonts w:hint="eastAsia"/>
              </w:rPr>
              <w:t>、</w:t>
            </w:r>
            <w:r>
              <w:t>作品的表现方式能够恰当地表现主题内容</w:t>
            </w:r>
            <w:r>
              <w:rPr>
                <w:rFonts w:hint="eastAsia"/>
              </w:rPr>
              <w:t>。</w:t>
            </w:r>
          </w:p>
        </w:tc>
        <w:tc>
          <w:tcPr>
            <w:tcW w:w="20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7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展示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25分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PPT制作</w:t>
            </w:r>
            <w:r>
              <w:t>精美，内容丰富，</w:t>
            </w:r>
            <w:r>
              <w:rPr>
                <w:rFonts w:hint="eastAsia"/>
              </w:rPr>
              <w:t>讲解</w:t>
            </w:r>
            <w:r>
              <w:t>透彻</w:t>
            </w:r>
          </w:p>
        </w:tc>
        <w:tc>
          <w:tcPr>
            <w:tcW w:w="20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19-25</w:t>
            </w:r>
            <w:r>
              <w:t>分</w:t>
            </w:r>
            <w:r>
              <w:rPr>
                <w:rFonts w:hint="eastAsia"/>
              </w:rPr>
              <w:t xml:space="preserve">  很好</w:t>
            </w:r>
          </w:p>
          <w:p>
            <w:pPr>
              <w:jc w:val="center"/>
            </w:pPr>
            <w:r>
              <w:rPr>
                <w:rFonts w:hint="eastAsia"/>
              </w:rPr>
              <w:t>12-18分  好</w:t>
            </w:r>
          </w:p>
          <w:p>
            <w:pPr>
              <w:jc w:val="center"/>
            </w:pPr>
            <w:r>
              <w:rPr>
                <w:rFonts w:hint="eastAsia"/>
              </w:rPr>
              <w:t>6-11分  一般</w:t>
            </w:r>
          </w:p>
          <w:p>
            <w:pPr>
              <w:jc w:val="center"/>
            </w:pPr>
            <w:r>
              <w:rPr>
                <w:rFonts w:hint="eastAsia"/>
              </w:rPr>
              <w:t>0-5分  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7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04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脱稿讲说，口齿清晰</w:t>
            </w:r>
            <w:r>
              <w:rPr>
                <w:rFonts w:ascii="宋体" w:hAnsi="宋体"/>
                <w:kern w:val="0"/>
                <w:szCs w:val="21"/>
              </w:rPr>
              <w:t>，普通话标准，</w:t>
            </w:r>
            <w:r>
              <w:rPr>
                <w:rFonts w:hint="eastAsia" w:ascii="宋体" w:hAnsi="宋体"/>
                <w:kern w:val="0"/>
                <w:szCs w:val="21"/>
              </w:rPr>
              <w:t>内容熟练</w:t>
            </w:r>
          </w:p>
        </w:tc>
        <w:tc>
          <w:tcPr>
            <w:tcW w:w="20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7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0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Cs w:val="21"/>
              </w:rPr>
              <w:t>表达生动，号召力强</w:t>
            </w:r>
            <w:r>
              <w:rPr>
                <w:rFonts w:hint="eastAsia"/>
              </w:rPr>
              <w:t>。</w:t>
            </w:r>
          </w:p>
        </w:tc>
        <w:tc>
          <w:tcPr>
            <w:tcW w:w="20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077" w:type="dxa"/>
            <w:vMerge w:val="restart"/>
            <w:vAlign w:val="center"/>
          </w:tcPr>
          <w:p>
            <w:pPr>
              <w:jc w:val="center"/>
            </w:pPr>
            <w:r>
              <w:t>效果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20分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</w:pPr>
            <w:r>
              <w:t>整体界面美观</w:t>
            </w:r>
            <w:r>
              <w:rPr>
                <w:rFonts w:hint="eastAsia"/>
              </w:rPr>
              <w:t>，</w:t>
            </w:r>
            <w:r>
              <w:t>布局合理</w:t>
            </w:r>
            <w:r>
              <w:rPr>
                <w:rFonts w:hint="eastAsia"/>
              </w:rPr>
              <w:t>，</w:t>
            </w:r>
            <w:r>
              <w:t>层次分明</w:t>
            </w:r>
            <w:r>
              <w:rPr>
                <w:rFonts w:hint="eastAsia"/>
              </w:rPr>
              <w:t>，</w:t>
            </w:r>
            <w:r>
              <w:t>模板及版式设计生动活泼</w:t>
            </w:r>
            <w:r>
              <w:rPr>
                <w:rFonts w:hint="eastAsia"/>
              </w:rPr>
              <w:t>，</w:t>
            </w:r>
            <w:r>
              <w:t>富有新意</w:t>
            </w:r>
            <w:r>
              <w:rPr>
                <w:rFonts w:hint="eastAsia"/>
              </w:rPr>
              <w:t>，</w:t>
            </w:r>
            <w:r>
              <w:t>总体视觉效果好</w:t>
            </w:r>
            <w:r>
              <w:rPr>
                <w:rFonts w:hint="eastAsia"/>
              </w:rPr>
              <w:t>，</w:t>
            </w:r>
            <w:r>
              <w:t>有较强的表现力和感染力</w:t>
            </w:r>
            <w:r>
              <w:rPr>
                <w:rFonts w:hint="eastAsia"/>
              </w:rPr>
              <w:t>。</w:t>
            </w:r>
          </w:p>
        </w:tc>
        <w:tc>
          <w:tcPr>
            <w:tcW w:w="20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16-20</w:t>
            </w:r>
            <w:r>
              <w:t>分</w:t>
            </w:r>
            <w:r>
              <w:rPr>
                <w:rFonts w:hint="eastAsia"/>
              </w:rPr>
              <w:t xml:space="preserve">  很好</w:t>
            </w:r>
          </w:p>
          <w:p>
            <w:pPr>
              <w:jc w:val="center"/>
            </w:pPr>
            <w:r>
              <w:rPr>
                <w:rFonts w:hint="eastAsia"/>
              </w:rPr>
              <w:t>11-15分  好</w:t>
            </w:r>
          </w:p>
          <w:p>
            <w:pPr>
              <w:jc w:val="center"/>
            </w:pPr>
            <w:r>
              <w:rPr>
                <w:rFonts w:hint="eastAsia"/>
              </w:rPr>
              <w:t>6-10分  一般</w:t>
            </w:r>
          </w:p>
          <w:p>
            <w:pPr>
              <w:jc w:val="center"/>
            </w:pPr>
            <w:r>
              <w:rPr>
                <w:rFonts w:hint="eastAsia"/>
              </w:rPr>
              <w:t>0-5分  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7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04" w:type="dxa"/>
            <w:vAlign w:val="center"/>
          </w:tcPr>
          <w:p>
            <w:pPr>
              <w:jc w:val="center"/>
            </w:pPr>
            <w:r>
              <w:t>作品中色彩搭配合理协调</w:t>
            </w:r>
            <w:r>
              <w:rPr>
                <w:rFonts w:hint="eastAsia"/>
              </w:rPr>
              <w:t>，</w:t>
            </w:r>
            <w:r>
              <w:t>表现风格引人入胜</w:t>
            </w:r>
            <w:r>
              <w:rPr>
                <w:rFonts w:hint="eastAsia"/>
              </w:rPr>
              <w:t>；</w:t>
            </w:r>
            <w:r>
              <w:t>文字清晰</w:t>
            </w:r>
            <w:r>
              <w:rPr>
                <w:rFonts w:hint="eastAsia"/>
              </w:rPr>
              <w:t>，</w:t>
            </w:r>
            <w:r>
              <w:t>字体设计恰当</w:t>
            </w:r>
            <w:r>
              <w:rPr>
                <w:rFonts w:hint="eastAsia"/>
              </w:rPr>
              <w:t>。</w:t>
            </w:r>
          </w:p>
        </w:tc>
        <w:tc>
          <w:tcPr>
            <w:tcW w:w="20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Align w:val="center"/>
          </w:tcPr>
          <w:p>
            <w:pPr>
              <w:jc w:val="center"/>
            </w:pPr>
            <w:r>
              <w:t>创意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15分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</w:pPr>
            <w:r>
              <w:t>整体布局风格</w:t>
            </w:r>
            <w:r>
              <w:rPr>
                <w:rFonts w:hint="eastAsia"/>
              </w:rPr>
              <w:t>（包括模板设计、版式安排、色彩搭配等）立意新颖，构思独特，设计巧妙，具有想象力和表现力。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12-15</w:t>
            </w:r>
            <w:r>
              <w:t>分</w:t>
            </w:r>
            <w:r>
              <w:rPr>
                <w:rFonts w:hint="eastAsia"/>
              </w:rPr>
              <w:t xml:space="preserve">  很好</w:t>
            </w:r>
          </w:p>
          <w:p>
            <w:pPr>
              <w:jc w:val="center"/>
            </w:pPr>
            <w:r>
              <w:rPr>
                <w:rFonts w:hint="eastAsia"/>
              </w:rPr>
              <w:t>7-11分  好</w:t>
            </w:r>
          </w:p>
          <w:p>
            <w:pPr>
              <w:jc w:val="center"/>
            </w:pPr>
            <w:r>
              <w:rPr>
                <w:rFonts w:hint="eastAsia"/>
              </w:rPr>
              <w:t>4-6分  一般</w:t>
            </w:r>
          </w:p>
          <w:p>
            <w:pPr>
              <w:jc w:val="center"/>
            </w:pPr>
            <w:r>
              <w:rPr>
                <w:rFonts w:hint="eastAsia"/>
              </w:rPr>
              <w:t>0-3分  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6384" w:type="dxa"/>
            <w:gridSpan w:val="2"/>
            <w:vAlign w:val="center"/>
          </w:tcPr>
          <w:p>
            <w:pPr>
              <w:jc w:val="center"/>
            </w:pPr>
          </w:p>
        </w:tc>
      </w:tr>
    </w:tbl>
    <w:p/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622AFE"/>
    <w:multiLevelType w:val="multilevel"/>
    <w:tmpl w:val="39622AFE"/>
    <w:lvl w:ilvl="0" w:tentative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16952"/>
    <w:rsid w:val="7941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_23a59634-8a85-4af5-a361-92dd9bd9ebe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2018-04-08T03:25:00Z</dcterms:created>
  <dc:creator>唐家老三</dc:creator>
  <cp:lastModifiedBy>唐家老三</cp:lastModifiedBy>
  <dcterms:modified xsi:type="dcterms:W3CDTF">2018-04-08T03:27:43Z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